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4C3" w:rsidRPr="00540588" w:rsidRDefault="00677649">
      <w:pPr>
        <w:spacing w:after="0" w:line="408" w:lineRule="auto"/>
        <w:ind w:left="120"/>
        <w:jc w:val="center"/>
        <w:rPr>
          <w:lang w:val="ru-RU"/>
        </w:rPr>
      </w:pPr>
      <w:bookmarkStart w:id="0" w:name="block-44580121"/>
      <w:r w:rsidRPr="0054058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234C3" w:rsidRPr="00540588" w:rsidRDefault="00677649">
      <w:pPr>
        <w:spacing w:after="0" w:line="408" w:lineRule="auto"/>
        <w:ind w:left="120"/>
        <w:jc w:val="center"/>
        <w:rPr>
          <w:lang w:val="ru-RU"/>
        </w:rPr>
      </w:pPr>
      <w:bookmarkStart w:id="1" w:name="fd1fc812-547d-4630-9f5e-e1606ffef873"/>
      <w:r w:rsidRPr="0054058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54058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234C3" w:rsidRPr="00540588" w:rsidRDefault="00677649">
      <w:pPr>
        <w:spacing w:after="0" w:line="408" w:lineRule="auto"/>
        <w:ind w:left="120"/>
        <w:jc w:val="center"/>
        <w:rPr>
          <w:lang w:val="ru-RU"/>
        </w:rPr>
      </w:pPr>
      <w:bookmarkStart w:id="2" w:name="c89a4936-5647-4dc6-8d90-3b268b68836d"/>
      <w:r w:rsidRPr="00540588">
        <w:rPr>
          <w:rFonts w:ascii="Times New Roman" w:hAnsi="Times New Roman"/>
          <w:b/>
          <w:color w:val="000000"/>
          <w:sz w:val="28"/>
          <w:lang w:val="ru-RU"/>
        </w:rPr>
        <w:t>Комитет по образованию администрации Тулунского муниципального района</w:t>
      </w:r>
      <w:bookmarkEnd w:id="2"/>
    </w:p>
    <w:p w:rsidR="007234C3" w:rsidRDefault="0067764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"Афанасьевская СОШ"</w:t>
      </w:r>
    </w:p>
    <w:p w:rsidR="007234C3" w:rsidRDefault="007234C3">
      <w:pPr>
        <w:spacing w:after="0"/>
        <w:ind w:left="120"/>
      </w:pPr>
    </w:p>
    <w:p w:rsidR="007234C3" w:rsidRDefault="007234C3">
      <w:pPr>
        <w:spacing w:after="0"/>
        <w:ind w:left="120"/>
      </w:pPr>
    </w:p>
    <w:p w:rsidR="007234C3" w:rsidRDefault="007234C3">
      <w:pPr>
        <w:spacing w:after="0"/>
        <w:ind w:left="120"/>
      </w:pPr>
    </w:p>
    <w:p w:rsidR="007234C3" w:rsidRDefault="007234C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67764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7764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7764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7764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67764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7764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Карасаева Л.П.</w:t>
            </w:r>
          </w:p>
          <w:p w:rsidR="000E6D86" w:rsidRDefault="0054058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№309 а</w:t>
            </w:r>
            <w:r w:rsidR="0067764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67764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67764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67764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677649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67764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7764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67764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7764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234C3" w:rsidRDefault="007234C3">
      <w:pPr>
        <w:spacing w:after="0"/>
        <w:ind w:left="120"/>
      </w:pPr>
    </w:p>
    <w:p w:rsidR="007234C3" w:rsidRDefault="007234C3">
      <w:pPr>
        <w:spacing w:after="0"/>
        <w:ind w:left="120"/>
      </w:pPr>
    </w:p>
    <w:p w:rsidR="007234C3" w:rsidRDefault="007234C3">
      <w:pPr>
        <w:spacing w:after="0"/>
        <w:ind w:left="120"/>
      </w:pPr>
    </w:p>
    <w:p w:rsidR="007234C3" w:rsidRDefault="007234C3">
      <w:pPr>
        <w:spacing w:after="0"/>
        <w:ind w:left="120"/>
      </w:pPr>
    </w:p>
    <w:p w:rsidR="007234C3" w:rsidRDefault="007234C3">
      <w:pPr>
        <w:spacing w:after="0"/>
        <w:ind w:left="120"/>
      </w:pPr>
    </w:p>
    <w:p w:rsidR="007234C3" w:rsidRPr="00540588" w:rsidRDefault="00677649">
      <w:pPr>
        <w:spacing w:after="0" w:line="408" w:lineRule="auto"/>
        <w:ind w:left="120"/>
        <w:jc w:val="center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234C3" w:rsidRPr="00540588" w:rsidRDefault="00677649">
      <w:pPr>
        <w:spacing w:after="0" w:line="408" w:lineRule="auto"/>
        <w:ind w:left="120"/>
        <w:jc w:val="center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40588">
        <w:rPr>
          <w:rFonts w:ascii="Times New Roman" w:hAnsi="Times New Roman"/>
          <w:color w:val="000000"/>
          <w:sz w:val="28"/>
          <w:lang w:val="ru-RU"/>
        </w:rPr>
        <w:t xml:space="preserve"> 5870821)</w:t>
      </w:r>
    </w:p>
    <w:p w:rsidR="007234C3" w:rsidRPr="00540588" w:rsidRDefault="007234C3">
      <w:pPr>
        <w:spacing w:after="0"/>
        <w:ind w:left="120"/>
        <w:jc w:val="center"/>
        <w:rPr>
          <w:lang w:val="ru-RU"/>
        </w:rPr>
      </w:pPr>
    </w:p>
    <w:p w:rsidR="007234C3" w:rsidRPr="00540588" w:rsidRDefault="00677649">
      <w:pPr>
        <w:spacing w:after="0" w:line="408" w:lineRule="auto"/>
        <w:ind w:left="120"/>
        <w:jc w:val="center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 (углублённый уровень)</w:t>
      </w:r>
    </w:p>
    <w:p w:rsidR="007234C3" w:rsidRPr="00540588" w:rsidRDefault="00677649">
      <w:pPr>
        <w:spacing w:after="0" w:line="408" w:lineRule="auto"/>
        <w:ind w:left="120"/>
        <w:jc w:val="center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7234C3" w:rsidRPr="00540588" w:rsidRDefault="007234C3">
      <w:pPr>
        <w:spacing w:after="0"/>
        <w:ind w:left="120"/>
        <w:jc w:val="center"/>
        <w:rPr>
          <w:lang w:val="ru-RU"/>
        </w:rPr>
      </w:pPr>
    </w:p>
    <w:p w:rsidR="007234C3" w:rsidRPr="00540588" w:rsidRDefault="007234C3">
      <w:pPr>
        <w:spacing w:after="0"/>
        <w:ind w:left="120"/>
        <w:jc w:val="center"/>
        <w:rPr>
          <w:lang w:val="ru-RU"/>
        </w:rPr>
      </w:pPr>
    </w:p>
    <w:p w:rsidR="007234C3" w:rsidRPr="00540588" w:rsidRDefault="007234C3">
      <w:pPr>
        <w:spacing w:after="0"/>
        <w:ind w:left="120"/>
        <w:jc w:val="center"/>
        <w:rPr>
          <w:lang w:val="ru-RU"/>
        </w:rPr>
      </w:pPr>
    </w:p>
    <w:p w:rsidR="007234C3" w:rsidRPr="00540588" w:rsidRDefault="007234C3">
      <w:pPr>
        <w:spacing w:after="0"/>
        <w:ind w:left="120"/>
        <w:jc w:val="center"/>
        <w:rPr>
          <w:lang w:val="ru-RU"/>
        </w:rPr>
      </w:pPr>
    </w:p>
    <w:p w:rsidR="007234C3" w:rsidRPr="00540588" w:rsidRDefault="007234C3">
      <w:pPr>
        <w:spacing w:after="0"/>
        <w:ind w:left="120"/>
        <w:jc w:val="center"/>
        <w:rPr>
          <w:lang w:val="ru-RU"/>
        </w:rPr>
      </w:pPr>
    </w:p>
    <w:p w:rsidR="007234C3" w:rsidRPr="00540588" w:rsidRDefault="007234C3">
      <w:pPr>
        <w:spacing w:after="0"/>
        <w:ind w:left="120"/>
        <w:jc w:val="center"/>
        <w:rPr>
          <w:lang w:val="ru-RU"/>
        </w:rPr>
      </w:pPr>
    </w:p>
    <w:p w:rsidR="007234C3" w:rsidRPr="00540588" w:rsidRDefault="007234C3">
      <w:pPr>
        <w:spacing w:after="0"/>
        <w:ind w:left="120"/>
        <w:jc w:val="center"/>
        <w:rPr>
          <w:lang w:val="ru-RU"/>
        </w:rPr>
      </w:pPr>
    </w:p>
    <w:p w:rsidR="007234C3" w:rsidRPr="00540588" w:rsidRDefault="007234C3">
      <w:pPr>
        <w:spacing w:after="0"/>
        <w:ind w:left="120"/>
        <w:jc w:val="center"/>
        <w:rPr>
          <w:lang w:val="ru-RU"/>
        </w:rPr>
      </w:pPr>
    </w:p>
    <w:p w:rsidR="007234C3" w:rsidRPr="00540588" w:rsidRDefault="007234C3">
      <w:pPr>
        <w:spacing w:after="0"/>
        <w:ind w:left="120"/>
        <w:jc w:val="center"/>
        <w:rPr>
          <w:lang w:val="ru-RU"/>
        </w:rPr>
      </w:pPr>
    </w:p>
    <w:p w:rsidR="007234C3" w:rsidRPr="00540588" w:rsidRDefault="00677649">
      <w:pPr>
        <w:spacing w:after="0"/>
        <w:ind w:left="120"/>
        <w:jc w:val="center"/>
        <w:rPr>
          <w:lang w:val="ru-RU"/>
        </w:rPr>
      </w:pPr>
      <w:bookmarkStart w:id="3" w:name="83855128-b2e3-43b4-b7ed-dd91c2c6823e"/>
      <w:r w:rsidRPr="00540588">
        <w:rPr>
          <w:rFonts w:ascii="Times New Roman" w:hAnsi="Times New Roman"/>
          <w:b/>
          <w:color w:val="000000"/>
          <w:sz w:val="28"/>
          <w:lang w:val="ru-RU"/>
        </w:rPr>
        <w:t>д. Афанасьева</w:t>
      </w:r>
      <w:bookmarkEnd w:id="3"/>
      <w:r w:rsidRPr="0054058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4e1bc01-0360-4a25-8179-1c5d9cd1749e"/>
      <w:r w:rsidRPr="00540588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7234C3" w:rsidRPr="00540588" w:rsidRDefault="007234C3">
      <w:pPr>
        <w:spacing w:after="0"/>
        <w:ind w:left="120"/>
        <w:rPr>
          <w:lang w:val="ru-RU"/>
        </w:rPr>
      </w:pPr>
    </w:p>
    <w:p w:rsidR="007234C3" w:rsidRPr="00540588" w:rsidRDefault="007234C3">
      <w:pPr>
        <w:rPr>
          <w:lang w:val="ru-RU"/>
        </w:rPr>
        <w:sectPr w:rsidR="007234C3" w:rsidRPr="00540588">
          <w:pgSz w:w="11906" w:h="16383"/>
          <w:pgMar w:top="1134" w:right="850" w:bottom="1134" w:left="1701" w:header="720" w:footer="720" w:gutter="0"/>
          <w:cols w:space="720"/>
        </w:sectPr>
      </w:pPr>
    </w:p>
    <w:p w:rsidR="00540588" w:rsidRPr="00540588" w:rsidRDefault="00540588" w:rsidP="00540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5" w:name="block-44580122"/>
      <w:bookmarkEnd w:id="0"/>
      <w:r w:rsidRPr="005405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Рабочая программа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 учебному предмету «Обществознание</w:t>
      </w:r>
      <w:r w:rsidRPr="005405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 составлена на основе Федеральной образовательной программы среднего общего образования, утверждена приказом Министерства просвещения РФ от 18.05.2023 г. № 371, с изменениями от</w:t>
      </w:r>
      <w:r w:rsidRPr="0054058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19.03.2024 № 171.</w:t>
      </w:r>
    </w:p>
    <w:p w:rsidR="00540588" w:rsidRPr="00540588" w:rsidRDefault="00540588" w:rsidP="00540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405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Разделы рабочей программы соответствуют требованиям пункта 18.2.2. Федерального государственного образовательного стандарта</w:t>
      </w:r>
      <w:r w:rsidRPr="0054058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5405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среднего общего образования</w:t>
      </w:r>
      <w:r w:rsidRPr="0054058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5405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(утв. </w:t>
      </w:r>
      <w:hyperlink r:id="rId4" w:anchor="0" w:history="1">
        <w:r w:rsidRPr="00540588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ru-RU" w:eastAsia="ru-RU"/>
          </w:rPr>
          <w:t>приказом</w:t>
        </w:r>
      </w:hyperlink>
      <w:r w:rsidRPr="005405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Министерства образования и науки РФ от 17</w:t>
      </w:r>
      <w:r w:rsidRPr="0054058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.05.2012г.  № 413 с изменениями от 12.08.2022г. № 732</w:t>
      </w:r>
      <w:r w:rsidRPr="005405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 </w:t>
      </w:r>
    </w:p>
    <w:p w:rsidR="00540588" w:rsidRPr="00540588" w:rsidRDefault="00540588" w:rsidP="00540588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40588" w:rsidRPr="00540588" w:rsidRDefault="00540588" w:rsidP="00540588">
      <w:pPr>
        <w:spacing w:after="0" w:line="264" w:lineRule="auto"/>
        <w:ind w:left="12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ОБЩЕСТВОЗНАНИЮ НА УРОВНЕ СРЕДНЕГО ОБЩЕГО ОБРАЗОВАНИЯ</w:t>
      </w:r>
    </w:p>
    <w:p w:rsidR="00540588" w:rsidRPr="00540588" w:rsidRDefault="00540588" w:rsidP="00540588">
      <w:pPr>
        <w:spacing w:after="0" w:line="264" w:lineRule="auto"/>
        <w:ind w:left="120"/>
        <w:jc w:val="both"/>
        <w:rPr>
          <w:lang w:val="ru-RU"/>
        </w:rPr>
      </w:pPr>
    </w:p>
    <w:p w:rsidR="00540588" w:rsidRPr="00540588" w:rsidRDefault="00540588" w:rsidP="00540588">
      <w:pPr>
        <w:spacing w:after="0" w:line="264" w:lineRule="auto"/>
        <w:ind w:left="120"/>
        <w:jc w:val="both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40588" w:rsidRPr="00540588" w:rsidRDefault="00540588" w:rsidP="00540588">
      <w:pPr>
        <w:spacing w:after="0" w:line="264" w:lineRule="auto"/>
        <w:ind w:left="120"/>
        <w:jc w:val="both"/>
        <w:rPr>
          <w:lang w:val="ru-RU"/>
        </w:rPr>
      </w:pP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540588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детскоюношеских организациях;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lastRenderedPageBreak/>
        <w:t>умение взаимодействовать с социальными институтами в соответствии с их функциями и назначением;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труду, осознание ценности мастерства, трудолюбие;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</w:t>
      </w:r>
      <w:r w:rsidRPr="0054058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совершенствуется </w:t>
      </w:r>
      <w:r w:rsidRPr="00540588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540588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540588" w:rsidRPr="00540588" w:rsidRDefault="00540588" w:rsidP="00540588">
      <w:pPr>
        <w:spacing w:after="0" w:line="264" w:lineRule="auto"/>
        <w:ind w:left="120"/>
        <w:jc w:val="both"/>
        <w:rPr>
          <w:lang w:val="ru-RU"/>
        </w:rPr>
      </w:pPr>
    </w:p>
    <w:p w:rsidR="00540588" w:rsidRPr="00540588" w:rsidRDefault="00540588" w:rsidP="00540588">
      <w:pPr>
        <w:spacing w:after="0" w:line="264" w:lineRule="auto"/>
        <w:ind w:left="120"/>
        <w:jc w:val="both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40588" w:rsidRPr="00540588" w:rsidRDefault="00540588" w:rsidP="00540588">
      <w:pPr>
        <w:spacing w:after="0" w:line="264" w:lineRule="auto"/>
        <w:ind w:left="120"/>
        <w:jc w:val="both"/>
        <w:rPr>
          <w:lang w:val="ru-RU"/>
        </w:rPr>
      </w:pPr>
    </w:p>
    <w:p w:rsidR="00540588" w:rsidRPr="00540588" w:rsidRDefault="00540588" w:rsidP="00540588">
      <w:pPr>
        <w:spacing w:after="0" w:line="264" w:lineRule="auto"/>
        <w:ind w:left="120"/>
        <w:jc w:val="both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40588" w:rsidRPr="00540588" w:rsidRDefault="00540588" w:rsidP="00540588">
      <w:pPr>
        <w:spacing w:after="0" w:line="264" w:lineRule="auto"/>
        <w:ind w:left="120"/>
        <w:jc w:val="both"/>
        <w:rPr>
          <w:lang w:val="ru-RU"/>
        </w:rPr>
      </w:pP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lastRenderedPageBreak/>
        <w:t>координировать и выполнять работу в условиях реального, виртуального и комбинированного взаимодействия;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учебнопознавательных, жизненных проблем, при выполнении социальных проектов.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развивать навыки учебноисследовательской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выявлять причинноследственные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lastRenderedPageBreak/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моральноэтическим нормам;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540588" w:rsidRPr="00540588" w:rsidRDefault="00540588" w:rsidP="00540588">
      <w:pPr>
        <w:spacing w:after="0" w:line="264" w:lineRule="auto"/>
        <w:ind w:left="120"/>
        <w:jc w:val="both"/>
        <w:rPr>
          <w:lang w:val="ru-RU"/>
        </w:rPr>
      </w:pPr>
    </w:p>
    <w:p w:rsidR="00540588" w:rsidRPr="00540588" w:rsidRDefault="00540588" w:rsidP="00540588">
      <w:pPr>
        <w:spacing w:after="0" w:line="264" w:lineRule="auto"/>
        <w:ind w:left="120"/>
        <w:jc w:val="both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40588" w:rsidRPr="00540588" w:rsidRDefault="00540588" w:rsidP="00540588">
      <w:pPr>
        <w:spacing w:after="0" w:line="264" w:lineRule="auto"/>
        <w:ind w:left="120"/>
        <w:jc w:val="both"/>
        <w:rPr>
          <w:lang w:val="ru-RU"/>
        </w:rPr>
      </w:pP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540588" w:rsidRPr="00540588" w:rsidRDefault="00540588" w:rsidP="00540588">
      <w:pPr>
        <w:spacing w:after="0" w:line="264" w:lineRule="auto"/>
        <w:ind w:left="120"/>
        <w:jc w:val="both"/>
        <w:rPr>
          <w:lang w:val="ru-RU"/>
        </w:rPr>
      </w:pPr>
    </w:p>
    <w:p w:rsidR="00540588" w:rsidRPr="00540588" w:rsidRDefault="00540588" w:rsidP="00540588">
      <w:pPr>
        <w:spacing w:after="0" w:line="264" w:lineRule="auto"/>
        <w:ind w:left="120"/>
        <w:jc w:val="both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40588" w:rsidRPr="00540588" w:rsidRDefault="00540588" w:rsidP="00540588">
      <w:pPr>
        <w:spacing w:after="0" w:line="264" w:lineRule="auto"/>
        <w:ind w:left="120"/>
        <w:jc w:val="both"/>
        <w:rPr>
          <w:lang w:val="ru-RU"/>
        </w:rPr>
      </w:pP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lastRenderedPageBreak/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предлагать новые учебноисследовательские и социальные проекты, оценивать идеи с позиции новизны, оригинальности, практической значимости;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540588" w:rsidRPr="00540588" w:rsidRDefault="00540588" w:rsidP="00540588">
      <w:pPr>
        <w:spacing w:after="0" w:line="264" w:lineRule="auto"/>
        <w:ind w:left="120"/>
        <w:jc w:val="both"/>
        <w:rPr>
          <w:lang w:val="ru-RU"/>
        </w:rPr>
      </w:pPr>
    </w:p>
    <w:p w:rsidR="00540588" w:rsidRPr="00540588" w:rsidRDefault="00540588" w:rsidP="00540588">
      <w:pPr>
        <w:spacing w:after="0" w:line="264" w:lineRule="auto"/>
        <w:ind w:left="120"/>
        <w:jc w:val="both"/>
        <w:rPr>
          <w:lang w:val="ru-RU"/>
        </w:rPr>
      </w:pPr>
      <w:bookmarkStart w:id="6" w:name="_Toc135757235"/>
      <w:bookmarkEnd w:id="6"/>
      <w:r w:rsidRPr="0054058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40588" w:rsidRPr="00540588" w:rsidRDefault="00540588" w:rsidP="00540588">
      <w:pPr>
        <w:spacing w:after="0" w:line="264" w:lineRule="auto"/>
        <w:ind w:left="120"/>
        <w:jc w:val="both"/>
        <w:rPr>
          <w:lang w:val="ru-RU"/>
        </w:rPr>
      </w:pP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</w:t>
      </w:r>
      <w:r w:rsidRPr="00540588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540588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</w:t>
      </w:r>
      <w:r w:rsidRPr="00540588">
        <w:rPr>
          <w:rFonts w:ascii="Times New Roman" w:hAnsi="Times New Roman"/>
          <w:color w:val="000000"/>
          <w:sz w:val="28"/>
          <w:lang w:val="ru-RU"/>
        </w:rPr>
        <w:lastRenderedPageBreak/>
        <w:t>профессиональнотрудовой сферы, о возможностях применения знаний основ социальных наук в различных областях жизнедеятельности;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научнопублицистического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</w:t>
      </w:r>
      <w:r w:rsidRPr="00540588">
        <w:rPr>
          <w:rFonts w:ascii="Times New Roman" w:hAnsi="Times New Roman"/>
          <w:color w:val="000000"/>
          <w:sz w:val="28"/>
          <w:lang w:val="ru-RU"/>
        </w:rPr>
        <w:lastRenderedPageBreak/>
        <w:t>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540588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54058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40588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</w:t>
      </w:r>
      <w:r w:rsidRPr="00540588">
        <w:rPr>
          <w:rFonts w:ascii="Times New Roman" w:hAnsi="Times New Roman"/>
          <w:color w:val="000000"/>
          <w:sz w:val="28"/>
          <w:lang w:val="ru-RU"/>
        </w:rPr>
        <w:lastRenderedPageBreak/>
        <w:t>науками, в том числе такие вопросы, как социальная структура и социальная стратификация, социальная мобильность в современном обществе, статусноролевая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структурнофункциональный анализ, системный, институциональный, социальнопсихологический подход; правоведения, такие </w:t>
      </w:r>
      <w:r w:rsidRPr="00540588">
        <w:rPr>
          <w:rFonts w:ascii="Times New Roman" w:hAnsi="Times New Roman"/>
          <w:color w:val="000000"/>
          <w:sz w:val="28"/>
          <w:lang w:val="ru-RU"/>
        </w:rPr>
        <w:lastRenderedPageBreak/>
        <w:t>как формально-юридический, сравнительноправовой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учебноисследовательскую, проектноисследовательскую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учебноисследовательской и проектной деятельности на публичных мероприятиях;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lastRenderedPageBreak/>
        <w:t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540588" w:rsidRPr="00540588" w:rsidRDefault="00540588" w:rsidP="00540588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социальногуманитарной подготовки, включая </w:t>
      </w:r>
      <w:r w:rsidRPr="00540588">
        <w:rPr>
          <w:rFonts w:ascii="Times New Roman" w:hAnsi="Times New Roman"/>
          <w:color w:val="000000"/>
          <w:sz w:val="28"/>
          <w:lang w:val="ru-RU"/>
        </w:rPr>
        <w:lastRenderedPageBreak/>
        <w:t>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образования, связанных с социальногуманитарной подготовкой и особенностями профессиональной деятельности социолога, политолога, юриста.</w:t>
      </w:r>
    </w:p>
    <w:p w:rsidR="00540588" w:rsidRDefault="0054058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234C3" w:rsidRPr="00540588" w:rsidRDefault="00677649">
      <w:pPr>
        <w:spacing w:after="0" w:line="264" w:lineRule="auto"/>
        <w:ind w:left="120"/>
        <w:jc w:val="both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7234C3" w:rsidRPr="00540588" w:rsidRDefault="007234C3">
      <w:pPr>
        <w:spacing w:after="0" w:line="264" w:lineRule="auto"/>
        <w:ind w:left="120"/>
        <w:jc w:val="both"/>
        <w:rPr>
          <w:lang w:val="ru-RU"/>
        </w:rPr>
      </w:pPr>
    </w:p>
    <w:p w:rsidR="007234C3" w:rsidRPr="00540588" w:rsidRDefault="00677649">
      <w:pPr>
        <w:spacing w:after="0" w:line="264" w:lineRule="auto"/>
        <w:ind w:left="120"/>
        <w:jc w:val="both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234C3" w:rsidRPr="00540588" w:rsidRDefault="007234C3">
      <w:pPr>
        <w:spacing w:after="0" w:line="264" w:lineRule="auto"/>
        <w:ind w:left="120"/>
        <w:jc w:val="both"/>
        <w:rPr>
          <w:lang w:val="ru-RU"/>
        </w:rPr>
      </w:pP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Социальные науки и</w:t>
      </w:r>
      <w:r w:rsidRPr="00540588">
        <w:rPr>
          <w:rFonts w:ascii="Times New Roman" w:hAnsi="Times New Roman"/>
          <w:b/>
          <w:color w:val="000000"/>
          <w:sz w:val="28"/>
          <w:lang w:val="ru-RU"/>
        </w:rPr>
        <w:t xml:space="preserve"> их особенности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</w:t>
      </w:r>
      <w:r w:rsidRPr="00540588">
        <w:rPr>
          <w:rFonts w:ascii="Times New Roman" w:hAnsi="Times New Roman"/>
          <w:color w:val="000000"/>
          <w:sz w:val="28"/>
          <w:lang w:val="ru-RU"/>
        </w:rPr>
        <w:t xml:space="preserve"> и наука.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Социальная философия, её</w:t>
      </w:r>
      <w:r w:rsidRPr="00540588">
        <w:rPr>
          <w:rFonts w:ascii="Times New Roman" w:hAnsi="Times New Roman"/>
          <w:color w:val="000000"/>
          <w:sz w:val="28"/>
          <w:lang w:val="ru-RU"/>
        </w:rPr>
        <w:t xml:space="preserve">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Типология обществ. Со</w:t>
      </w:r>
      <w:r w:rsidRPr="00540588">
        <w:rPr>
          <w:rFonts w:ascii="Times New Roman" w:hAnsi="Times New Roman"/>
          <w:color w:val="000000"/>
          <w:sz w:val="28"/>
          <w:lang w:val="ru-RU"/>
        </w:rPr>
        <w:t>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</w:t>
      </w:r>
      <w:r w:rsidRPr="00540588">
        <w:rPr>
          <w:rFonts w:ascii="Times New Roman" w:hAnsi="Times New Roman"/>
          <w:color w:val="000000"/>
          <w:sz w:val="28"/>
          <w:lang w:val="ru-RU"/>
        </w:rPr>
        <w:t xml:space="preserve">ов </w:t>
      </w:r>
      <w:r>
        <w:rPr>
          <w:rFonts w:ascii="Times New Roman" w:hAnsi="Times New Roman"/>
          <w:color w:val="000000"/>
          <w:sz w:val="28"/>
        </w:rPr>
        <w:t>XXI</w:t>
      </w:r>
      <w:r w:rsidRPr="0054058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</w:t>
      </w:r>
      <w:r w:rsidRPr="00540588">
        <w:rPr>
          <w:rFonts w:ascii="Times New Roman" w:hAnsi="Times New Roman"/>
          <w:color w:val="000000"/>
          <w:sz w:val="28"/>
          <w:lang w:val="ru-RU"/>
        </w:rPr>
        <w:lastRenderedPageBreak/>
        <w:t>материальное в человеке. Способность к познанию и д</w:t>
      </w:r>
      <w:r w:rsidRPr="00540588">
        <w:rPr>
          <w:rFonts w:ascii="Times New Roman" w:hAnsi="Times New Roman"/>
          <w:color w:val="000000"/>
          <w:sz w:val="28"/>
          <w:lang w:val="ru-RU"/>
        </w:rPr>
        <w:t>еятельности – фундаментальные особенности человека.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</w:t>
      </w:r>
      <w:r w:rsidRPr="00540588">
        <w:rPr>
          <w:rFonts w:ascii="Times New Roman" w:hAnsi="Times New Roman"/>
          <w:color w:val="000000"/>
          <w:sz w:val="28"/>
          <w:lang w:val="ru-RU"/>
        </w:rPr>
        <w:t>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сознание в условиях цифровой среды. Использование досто</w:t>
      </w:r>
      <w:r w:rsidRPr="00540588">
        <w:rPr>
          <w:rFonts w:ascii="Times New Roman" w:hAnsi="Times New Roman"/>
          <w:color w:val="000000"/>
          <w:sz w:val="28"/>
          <w:lang w:val="ru-RU"/>
        </w:rPr>
        <w:t>верной и недостоверной информации.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Гносеология в стр</w:t>
      </w:r>
      <w:r w:rsidRPr="00540588">
        <w:rPr>
          <w:rFonts w:ascii="Times New Roman" w:hAnsi="Times New Roman"/>
          <w:color w:val="000000"/>
          <w:sz w:val="28"/>
          <w:lang w:val="ru-RU"/>
        </w:rPr>
        <w:t>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</w:t>
      </w:r>
      <w:r w:rsidRPr="00540588">
        <w:rPr>
          <w:rFonts w:ascii="Times New Roman" w:hAnsi="Times New Roman"/>
          <w:color w:val="000000"/>
          <w:sz w:val="28"/>
          <w:lang w:val="ru-RU"/>
        </w:rPr>
        <w:t>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</w:t>
      </w:r>
      <w:r w:rsidRPr="00540588">
        <w:rPr>
          <w:rFonts w:ascii="Times New Roman" w:hAnsi="Times New Roman"/>
          <w:color w:val="000000"/>
          <w:sz w:val="28"/>
          <w:lang w:val="ru-RU"/>
        </w:rPr>
        <w:t>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</w:t>
      </w:r>
      <w:r w:rsidRPr="00540588">
        <w:rPr>
          <w:rFonts w:ascii="Times New Roman" w:hAnsi="Times New Roman"/>
          <w:color w:val="000000"/>
          <w:sz w:val="28"/>
          <w:lang w:val="ru-RU"/>
        </w:rPr>
        <w:t>учного познания. Дифференциация и интеграция научного знания. Междисциплинарные научные исследования.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</w:t>
      </w:r>
      <w:r w:rsidRPr="00540588">
        <w:rPr>
          <w:rFonts w:ascii="Times New Roman" w:hAnsi="Times New Roman"/>
          <w:color w:val="000000"/>
          <w:sz w:val="28"/>
          <w:lang w:val="ru-RU"/>
        </w:rPr>
        <w:t xml:space="preserve">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</w:t>
      </w:r>
      <w:r w:rsidRPr="00540588">
        <w:rPr>
          <w:rFonts w:ascii="Times New Roman" w:hAnsi="Times New Roman"/>
          <w:color w:val="000000"/>
          <w:sz w:val="28"/>
          <w:lang w:val="ru-RU"/>
        </w:rPr>
        <w:t>Влияние религии на развитие культуры.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</w:t>
      </w:r>
      <w:r w:rsidRPr="00540588">
        <w:rPr>
          <w:rFonts w:ascii="Times New Roman" w:hAnsi="Times New Roman"/>
          <w:color w:val="000000"/>
          <w:sz w:val="28"/>
          <w:lang w:val="ru-RU"/>
        </w:rPr>
        <w:t xml:space="preserve"> и ответственность учёного. Авторитет науки. Достижения российской науки на современном этапе.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как институт сохранения и передачи культурного наследия.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</w:t>
      </w:r>
      <w:r w:rsidRPr="00540588">
        <w:rPr>
          <w:rFonts w:ascii="Times New Roman" w:hAnsi="Times New Roman"/>
          <w:color w:val="000000"/>
          <w:sz w:val="28"/>
          <w:lang w:val="ru-RU"/>
        </w:rPr>
        <w:t xml:space="preserve"> Нравственность как область индивидуально ответственного поведения.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Этические нормы как регулятор деятельности социальных институтов и нравственного поведения людей.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Социальная психология в системе социальногуманитарного знания. Этапы и основные направления развития социальной психологии. Междисциплинарный характер социальной психологии.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</w:t>
      </w:r>
      <w:r w:rsidRPr="00540588">
        <w:rPr>
          <w:rFonts w:ascii="Times New Roman" w:hAnsi="Times New Roman"/>
          <w:color w:val="000000"/>
          <w:sz w:val="28"/>
          <w:lang w:val="ru-RU"/>
        </w:rPr>
        <w:t>ьных отношений.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</w:t>
      </w:r>
      <w:r w:rsidRPr="00540588">
        <w:rPr>
          <w:rFonts w:ascii="Times New Roman" w:hAnsi="Times New Roman"/>
          <w:color w:val="000000"/>
          <w:sz w:val="28"/>
          <w:lang w:val="ru-RU"/>
        </w:rPr>
        <w:t>ъект социальной психологии.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</w:t>
      </w:r>
      <w:r w:rsidRPr="00540588">
        <w:rPr>
          <w:rFonts w:ascii="Times New Roman" w:hAnsi="Times New Roman"/>
          <w:color w:val="000000"/>
          <w:sz w:val="28"/>
          <w:lang w:val="ru-RU"/>
        </w:rPr>
        <w:t>х. Феномен психологии масс, «эффект толпы».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Условные группы. Референтная группа. Интеграция в группах разного уровня развития.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</w:t>
      </w:r>
      <w:r w:rsidRPr="00540588">
        <w:rPr>
          <w:rFonts w:ascii="Times New Roman" w:hAnsi="Times New Roman"/>
          <w:color w:val="000000"/>
          <w:sz w:val="28"/>
          <w:lang w:val="ru-RU"/>
        </w:rPr>
        <w:t>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</w:t>
      </w:r>
      <w:r w:rsidRPr="00540588">
        <w:rPr>
          <w:rFonts w:ascii="Times New Roman" w:hAnsi="Times New Roman"/>
          <w:color w:val="000000"/>
          <w:sz w:val="28"/>
          <w:lang w:val="ru-RU"/>
        </w:rPr>
        <w:t>тва. Формы и стиль лидерства. Взаимоотношения в ученических группах.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Общение как объект социальнопсихологических исследований. Функции общения. Общение как обмен информацией. Общен</w:t>
      </w:r>
      <w:r w:rsidRPr="00540588">
        <w:rPr>
          <w:rFonts w:ascii="Times New Roman" w:hAnsi="Times New Roman"/>
          <w:color w:val="000000"/>
          <w:sz w:val="28"/>
          <w:lang w:val="ru-RU"/>
        </w:rPr>
        <w:t>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lastRenderedPageBreak/>
        <w:t>Теории конфликта. Межличностные конфликты и способы их ра</w:t>
      </w:r>
      <w:r w:rsidRPr="00540588">
        <w:rPr>
          <w:rFonts w:ascii="Times New Roman" w:hAnsi="Times New Roman"/>
          <w:color w:val="000000"/>
          <w:sz w:val="28"/>
          <w:lang w:val="ru-RU"/>
        </w:rPr>
        <w:t>зрешения.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социального психолога. Психологическое образование.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</w:t>
      </w:r>
      <w:r w:rsidRPr="00540588">
        <w:rPr>
          <w:rFonts w:ascii="Times New Roman" w:hAnsi="Times New Roman"/>
          <w:color w:val="000000"/>
          <w:sz w:val="28"/>
          <w:lang w:val="ru-RU"/>
        </w:rPr>
        <w:t>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содержание собст</w:t>
      </w:r>
      <w:r w:rsidRPr="00540588">
        <w:rPr>
          <w:rFonts w:ascii="Times New Roman" w:hAnsi="Times New Roman"/>
          <w:color w:val="000000"/>
          <w:sz w:val="28"/>
          <w:lang w:val="ru-RU"/>
        </w:rPr>
        <w:t>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</w:t>
      </w:r>
      <w:r w:rsidRPr="00540588">
        <w:rPr>
          <w:rFonts w:ascii="Times New Roman" w:hAnsi="Times New Roman"/>
          <w:color w:val="000000"/>
          <w:sz w:val="28"/>
          <w:lang w:val="ru-RU"/>
        </w:rPr>
        <w:t>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Институт рынка. Рыночные механизмы: цена и конкуренция. Рыночное ц</w:t>
      </w:r>
      <w:r w:rsidRPr="00540588">
        <w:rPr>
          <w:rFonts w:ascii="Times New Roman" w:hAnsi="Times New Roman"/>
          <w:color w:val="000000"/>
          <w:sz w:val="28"/>
          <w:lang w:val="ru-RU"/>
        </w:rPr>
        <w:t>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</w:t>
      </w:r>
      <w:r w:rsidRPr="00540588">
        <w:rPr>
          <w:rFonts w:ascii="Times New Roman" w:hAnsi="Times New Roman"/>
          <w:color w:val="000000"/>
          <w:sz w:val="28"/>
          <w:lang w:val="ru-RU"/>
        </w:rPr>
        <w:t>. Товары Гиффена и эффект Веблена. Рыночное равновесие, равновесная цена.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</w:t>
      </w:r>
      <w:r w:rsidRPr="00540588">
        <w:rPr>
          <w:rFonts w:ascii="Times New Roman" w:hAnsi="Times New Roman"/>
          <w:color w:val="000000"/>
          <w:sz w:val="28"/>
          <w:lang w:val="ru-RU"/>
        </w:rPr>
        <w:t>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</w:t>
      </w:r>
      <w:r w:rsidRPr="00540588">
        <w:rPr>
          <w:rFonts w:ascii="Times New Roman" w:hAnsi="Times New Roman"/>
          <w:color w:val="000000"/>
          <w:sz w:val="28"/>
          <w:lang w:val="ru-RU"/>
        </w:rPr>
        <w:t>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</w:t>
      </w:r>
      <w:r w:rsidRPr="00540588">
        <w:rPr>
          <w:rFonts w:ascii="Times New Roman" w:hAnsi="Times New Roman"/>
          <w:color w:val="000000"/>
          <w:sz w:val="28"/>
          <w:lang w:val="ru-RU"/>
        </w:rPr>
        <w:t>енного рынка труда в Российской Федерации.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lastRenderedPageBreak/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Институт предпринимательства и его ро</w:t>
      </w:r>
      <w:r w:rsidRPr="00540588">
        <w:rPr>
          <w:rFonts w:ascii="Times New Roman" w:hAnsi="Times New Roman"/>
          <w:color w:val="000000"/>
          <w:sz w:val="28"/>
          <w:lang w:val="ru-RU"/>
        </w:rPr>
        <w:t>ль в экономике. Виды и мотивы предпринимательской деятельности. Организационноправовые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Экономические</w:t>
      </w:r>
      <w:r w:rsidRPr="00540588">
        <w:rPr>
          <w:rFonts w:ascii="Times New Roman" w:hAnsi="Times New Roman"/>
          <w:color w:val="000000"/>
          <w:sz w:val="28"/>
          <w:lang w:val="ru-RU"/>
        </w:rPr>
        <w:t xml:space="preserve">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</w:t>
      </w:r>
      <w:r w:rsidRPr="00540588">
        <w:rPr>
          <w:rFonts w:ascii="Times New Roman" w:hAnsi="Times New Roman"/>
          <w:color w:val="000000"/>
          <w:sz w:val="28"/>
          <w:lang w:val="ru-RU"/>
        </w:rPr>
        <w:t>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Финансовые институ</w:t>
      </w:r>
      <w:r w:rsidRPr="00540588">
        <w:rPr>
          <w:rFonts w:ascii="Times New Roman" w:hAnsi="Times New Roman"/>
          <w:color w:val="000000"/>
          <w:sz w:val="28"/>
          <w:lang w:val="ru-RU"/>
        </w:rPr>
        <w:t>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</w:t>
      </w:r>
      <w:r w:rsidRPr="00540588">
        <w:rPr>
          <w:rFonts w:ascii="Times New Roman" w:hAnsi="Times New Roman"/>
          <w:color w:val="000000"/>
          <w:sz w:val="28"/>
          <w:lang w:val="ru-RU"/>
        </w:rPr>
        <w:t>еменные финансовые технологии. Финансовая безопасность. Цифровые финансовые активы. Монетарная политика. Денежнокредитная политика Банка России. Инфляция: причины, виды, социальноэкономические последствия. Антиинфляционная политика в Российской Федерации.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Несовершенства рын</w:t>
      </w:r>
      <w:r w:rsidRPr="00540588">
        <w:rPr>
          <w:rFonts w:ascii="Times New Roman" w:hAnsi="Times New Roman"/>
          <w:color w:val="000000"/>
          <w:sz w:val="28"/>
          <w:lang w:val="ru-RU"/>
        </w:rPr>
        <w:t>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</w:t>
      </w:r>
      <w:r w:rsidRPr="00540588">
        <w:rPr>
          <w:rFonts w:ascii="Times New Roman" w:hAnsi="Times New Roman"/>
          <w:color w:val="000000"/>
          <w:sz w:val="28"/>
          <w:lang w:val="ru-RU"/>
        </w:rPr>
        <w:t>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Экономический рост. Измерение экономического роста. Основные</w:t>
      </w:r>
      <w:r w:rsidRPr="00540588">
        <w:rPr>
          <w:rFonts w:ascii="Times New Roman" w:hAnsi="Times New Roman"/>
          <w:color w:val="000000"/>
          <w:sz w:val="28"/>
          <w:lang w:val="ru-RU"/>
        </w:rPr>
        <w:t xml:space="preserve">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</w:t>
      </w:r>
      <w:r w:rsidRPr="00540588">
        <w:rPr>
          <w:rFonts w:ascii="Times New Roman" w:hAnsi="Times New Roman"/>
          <w:color w:val="000000"/>
          <w:sz w:val="28"/>
          <w:lang w:val="ru-RU"/>
        </w:rPr>
        <w:lastRenderedPageBreak/>
        <w:t>долгосрочного экономического роста. Рынок благ</w:t>
      </w:r>
      <w:r w:rsidRPr="00540588">
        <w:rPr>
          <w:rFonts w:ascii="Times New Roman" w:hAnsi="Times New Roman"/>
          <w:color w:val="000000"/>
          <w:sz w:val="28"/>
          <w:lang w:val="ru-RU"/>
        </w:rPr>
        <w:t>. Совокупный спрос и совокупное предложение. Экономические циклы. Фазы 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Миро</w:t>
      </w:r>
      <w:r w:rsidRPr="00540588">
        <w:rPr>
          <w:rFonts w:ascii="Times New Roman" w:hAnsi="Times New Roman"/>
          <w:color w:val="000000"/>
          <w:sz w:val="28"/>
          <w:lang w:val="ru-RU"/>
        </w:rPr>
        <w:t>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</w:t>
      </w:r>
      <w:r w:rsidRPr="00540588">
        <w:rPr>
          <w:rFonts w:ascii="Times New Roman" w:hAnsi="Times New Roman"/>
          <w:color w:val="000000"/>
          <w:sz w:val="28"/>
          <w:lang w:val="ru-RU"/>
        </w:rPr>
        <w:t>алютный рынок.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7234C3" w:rsidRPr="00540588" w:rsidRDefault="007234C3">
      <w:pPr>
        <w:spacing w:after="0" w:line="264" w:lineRule="auto"/>
        <w:ind w:left="120"/>
        <w:jc w:val="both"/>
        <w:rPr>
          <w:lang w:val="ru-RU"/>
        </w:rPr>
      </w:pPr>
    </w:p>
    <w:p w:rsidR="007234C3" w:rsidRPr="00540588" w:rsidRDefault="00677649">
      <w:pPr>
        <w:spacing w:after="0" w:line="264" w:lineRule="auto"/>
        <w:ind w:left="120"/>
        <w:jc w:val="both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234C3" w:rsidRPr="00540588" w:rsidRDefault="007234C3">
      <w:pPr>
        <w:spacing w:after="0" w:line="264" w:lineRule="auto"/>
        <w:ind w:left="120"/>
        <w:jc w:val="both"/>
        <w:rPr>
          <w:lang w:val="ru-RU"/>
        </w:rPr>
      </w:pP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</w:t>
      </w:r>
      <w:r w:rsidRPr="00540588">
        <w:rPr>
          <w:rFonts w:ascii="Times New Roman" w:hAnsi="Times New Roman"/>
          <w:color w:val="000000"/>
          <w:sz w:val="28"/>
          <w:lang w:val="ru-RU"/>
        </w:rPr>
        <w:t>авления развития социологии. Структурный и функциональный анализ общества в социологии.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Этнические общности. Этн</w:t>
      </w:r>
      <w:r w:rsidRPr="00540588">
        <w:rPr>
          <w:rFonts w:ascii="Times New Roman" w:hAnsi="Times New Roman"/>
          <w:color w:val="000000"/>
          <w:sz w:val="28"/>
          <w:lang w:val="ru-RU"/>
        </w:rPr>
        <w:t>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Мо</w:t>
      </w:r>
      <w:r w:rsidRPr="00540588">
        <w:rPr>
          <w:rFonts w:ascii="Times New Roman" w:hAnsi="Times New Roman"/>
          <w:color w:val="000000"/>
          <w:sz w:val="28"/>
          <w:lang w:val="ru-RU"/>
        </w:rPr>
        <w:t>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</w:t>
      </w:r>
      <w:r w:rsidRPr="00540588">
        <w:rPr>
          <w:rFonts w:ascii="Times New Roman" w:hAnsi="Times New Roman"/>
          <w:color w:val="000000"/>
          <w:sz w:val="28"/>
          <w:lang w:val="ru-RU"/>
        </w:rPr>
        <w:t>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</w:t>
      </w:r>
      <w:r w:rsidRPr="00540588">
        <w:rPr>
          <w:rFonts w:ascii="Times New Roman" w:hAnsi="Times New Roman"/>
          <w:color w:val="000000"/>
          <w:sz w:val="28"/>
          <w:lang w:val="ru-RU"/>
        </w:rPr>
        <w:t xml:space="preserve"> в современной семье. Демографическая и семейная политика в Российской Федерации.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</w:t>
      </w:r>
      <w:r w:rsidRPr="00540588">
        <w:rPr>
          <w:rFonts w:ascii="Times New Roman" w:hAnsi="Times New Roman"/>
          <w:color w:val="000000"/>
          <w:sz w:val="28"/>
          <w:lang w:val="ru-RU"/>
        </w:rPr>
        <w:lastRenderedPageBreak/>
        <w:t>образования. Роль и значение непрерывного о</w:t>
      </w:r>
      <w:r w:rsidRPr="00540588">
        <w:rPr>
          <w:rFonts w:ascii="Times New Roman" w:hAnsi="Times New Roman"/>
          <w:color w:val="000000"/>
          <w:sz w:val="28"/>
          <w:lang w:val="ru-RU"/>
        </w:rPr>
        <w:t>бразования в информационном обществе. Система образования в Российской Федерации. Тенденции развития образования в Российской Федерации.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Религия как социальный институт. Роль религии в жизни общества и человека. Мировые и национальные религии. Религиозные </w:t>
      </w:r>
      <w:r w:rsidRPr="00540588">
        <w:rPr>
          <w:rFonts w:ascii="Times New Roman" w:hAnsi="Times New Roman"/>
          <w:color w:val="000000"/>
          <w:sz w:val="28"/>
          <w:lang w:val="ru-RU"/>
        </w:rPr>
        <w:t>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</w:t>
      </w:r>
      <w:r w:rsidRPr="00540588">
        <w:rPr>
          <w:rFonts w:ascii="Times New Roman" w:hAnsi="Times New Roman"/>
          <w:color w:val="000000"/>
          <w:sz w:val="28"/>
          <w:lang w:val="ru-RU"/>
        </w:rPr>
        <w:t xml:space="preserve"> социальных конфликтов. Способы их разрешения.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</w:t>
      </w:r>
      <w:r w:rsidRPr="00540588">
        <w:rPr>
          <w:rFonts w:ascii="Times New Roman" w:hAnsi="Times New Roman"/>
          <w:color w:val="000000"/>
          <w:sz w:val="28"/>
          <w:lang w:val="ru-RU"/>
        </w:rPr>
        <w:t>га. Социологическое образование.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Политика как общественное явление. Политические отношения, их виды. Политический конфликт, пути его урегулирования. Политика и </w:t>
      </w:r>
      <w:r w:rsidRPr="00540588">
        <w:rPr>
          <w:rFonts w:ascii="Times New Roman" w:hAnsi="Times New Roman"/>
          <w:color w:val="000000"/>
          <w:sz w:val="28"/>
          <w:lang w:val="ru-RU"/>
        </w:rPr>
        <w:t>мораль. Роль личности в политике.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Политическая система </w:t>
      </w:r>
      <w:r w:rsidRPr="00540588">
        <w:rPr>
          <w:rFonts w:ascii="Times New Roman" w:hAnsi="Times New Roman"/>
          <w:color w:val="000000"/>
          <w:sz w:val="28"/>
          <w:lang w:val="ru-RU"/>
        </w:rPr>
        <w:t>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Место государства в политической системе общества. По</w:t>
      </w:r>
      <w:r w:rsidRPr="00540588">
        <w:rPr>
          <w:rFonts w:ascii="Times New Roman" w:hAnsi="Times New Roman"/>
          <w:color w:val="000000"/>
          <w:sz w:val="28"/>
          <w:lang w:val="ru-RU"/>
        </w:rPr>
        <w:t>нятие формы государства. Формы правления. Государственнотерриториальное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</w:t>
      </w:r>
      <w:r w:rsidRPr="00540588">
        <w:rPr>
          <w:rFonts w:ascii="Times New Roman" w:hAnsi="Times New Roman"/>
          <w:color w:val="000000"/>
          <w:sz w:val="28"/>
          <w:lang w:val="ru-RU"/>
        </w:rPr>
        <w:t>ы государства.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lastRenderedPageBreak/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Институт исполнительной власти.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Институты судопроизводств</w:t>
      </w:r>
      <w:r w:rsidRPr="00540588">
        <w:rPr>
          <w:rFonts w:ascii="Times New Roman" w:hAnsi="Times New Roman"/>
          <w:color w:val="000000"/>
          <w:sz w:val="28"/>
          <w:lang w:val="ru-RU"/>
        </w:rPr>
        <w:t xml:space="preserve">а и охраны правопорядка. 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Институт государственного управления. Основные функциии направления политики государства. Понятие бюрократии. Особенности государственной службы.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</w:t>
      </w:r>
      <w:r w:rsidRPr="00540588">
        <w:rPr>
          <w:rFonts w:ascii="Times New Roman" w:hAnsi="Times New Roman"/>
          <w:color w:val="000000"/>
          <w:sz w:val="28"/>
          <w:lang w:val="ru-RU"/>
        </w:rPr>
        <w:t>ие институтов гражданского общества и публичной власти.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</w:t>
      </w:r>
      <w:r w:rsidRPr="00540588">
        <w:rPr>
          <w:rFonts w:ascii="Times New Roman" w:hAnsi="Times New Roman"/>
          <w:color w:val="000000"/>
          <w:sz w:val="28"/>
          <w:lang w:val="ru-RU"/>
        </w:rPr>
        <w:t>м, его причины и опасность.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</w:t>
      </w:r>
      <w:r w:rsidRPr="00540588">
        <w:rPr>
          <w:rFonts w:ascii="Times New Roman" w:hAnsi="Times New Roman"/>
          <w:color w:val="000000"/>
          <w:sz w:val="28"/>
          <w:lang w:val="ru-RU"/>
        </w:rPr>
        <w:t>демократического общества. Группы интересов. Группы давления (лоббирование).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Понятие, ст</w:t>
      </w:r>
      <w:r w:rsidRPr="00540588">
        <w:rPr>
          <w:rFonts w:ascii="Times New Roman" w:hAnsi="Times New Roman"/>
          <w:color w:val="000000"/>
          <w:sz w:val="28"/>
          <w:lang w:val="ru-RU"/>
        </w:rPr>
        <w:t>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</w:t>
      </w:r>
      <w:r w:rsidRPr="00540588">
        <w:rPr>
          <w:rFonts w:ascii="Times New Roman" w:hAnsi="Times New Roman"/>
          <w:color w:val="000000"/>
          <w:sz w:val="28"/>
          <w:lang w:val="ru-RU"/>
        </w:rPr>
        <w:t>олитического поведения, политический выбор. Политическое участие.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</w:t>
      </w:r>
      <w:r w:rsidRPr="00540588">
        <w:rPr>
          <w:rFonts w:ascii="Times New Roman" w:hAnsi="Times New Roman"/>
          <w:color w:val="000000"/>
          <w:sz w:val="28"/>
          <w:lang w:val="ru-RU"/>
        </w:rPr>
        <w:t>ком процессе. Интернет в политической коммуникации.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Юридическая наука. Этапы и основные направления </w:t>
      </w:r>
      <w:r w:rsidRPr="00540588">
        <w:rPr>
          <w:rFonts w:ascii="Times New Roman" w:hAnsi="Times New Roman"/>
          <w:color w:val="000000"/>
          <w:sz w:val="28"/>
          <w:lang w:val="ru-RU"/>
        </w:rPr>
        <w:t>развития юридической науки.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</w:t>
      </w:r>
      <w:r w:rsidRPr="00540588">
        <w:rPr>
          <w:rFonts w:ascii="Times New Roman" w:hAnsi="Times New Roman"/>
          <w:color w:val="000000"/>
          <w:sz w:val="28"/>
          <w:lang w:val="ru-RU"/>
        </w:rPr>
        <w:t xml:space="preserve">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</w:t>
      </w:r>
      <w:r w:rsidRPr="00540588">
        <w:rPr>
          <w:rFonts w:ascii="Times New Roman" w:hAnsi="Times New Roman"/>
          <w:color w:val="000000"/>
          <w:sz w:val="28"/>
          <w:lang w:val="ru-RU"/>
        </w:rPr>
        <w:t>тельный процесс.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</w:t>
      </w:r>
      <w:r w:rsidRPr="00540588">
        <w:rPr>
          <w:rFonts w:ascii="Times New Roman" w:hAnsi="Times New Roman"/>
          <w:color w:val="000000"/>
          <w:sz w:val="28"/>
          <w:lang w:val="ru-RU"/>
        </w:rPr>
        <w:t>ды. Правоспособность и дееспособность. Реализация и применение права, правоприменительные акты. Толкование права.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</w:t>
      </w:r>
      <w:r w:rsidRPr="00540588">
        <w:rPr>
          <w:rFonts w:ascii="Times New Roman" w:hAnsi="Times New Roman"/>
          <w:color w:val="000000"/>
          <w:sz w:val="28"/>
          <w:lang w:val="ru-RU"/>
        </w:rPr>
        <w:t>дической ответственности.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в Российской Федерации. Гражданство как политикоправовой инст</w:t>
      </w:r>
      <w:r w:rsidRPr="00540588">
        <w:rPr>
          <w:rFonts w:ascii="Times New Roman" w:hAnsi="Times New Roman"/>
          <w:color w:val="000000"/>
          <w:sz w:val="28"/>
          <w:lang w:val="ru-RU"/>
        </w:rPr>
        <w:t>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</w:t>
      </w:r>
      <w:r w:rsidRPr="00540588">
        <w:rPr>
          <w:rFonts w:ascii="Times New Roman" w:hAnsi="Times New Roman"/>
          <w:color w:val="000000"/>
          <w:sz w:val="28"/>
          <w:lang w:val="ru-RU"/>
        </w:rPr>
        <w:t>и.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Россия – федеративное государство. Конституционноправовой статус субъектов Российской Федерации.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Конституционно-правовой статус </w:t>
      </w:r>
      <w:r w:rsidRPr="00540588">
        <w:rPr>
          <w:rFonts w:ascii="Times New Roman" w:hAnsi="Times New Roman"/>
          <w:color w:val="000000"/>
          <w:sz w:val="28"/>
          <w:lang w:val="ru-RU"/>
        </w:rPr>
        <w:t>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Федеральное собрание – парламент</w:t>
      </w:r>
      <w:r w:rsidRPr="00540588">
        <w:rPr>
          <w:rFonts w:ascii="Times New Roman" w:hAnsi="Times New Roman"/>
          <w:color w:val="000000"/>
          <w:sz w:val="28"/>
          <w:lang w:val="ru-RU"/>
        </w:rPr>
        <w:t xml:space="preserve">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</w:t>
      </w:r>
      <w:r w:rsidRPr="00540588">
        <w:rPr>
          <w:rFonts w:ascii="Times New Roman" w:hAnsi="Times New Roman"/>
          <w:color w:val="000000"/>
          <w:sz w:val="28"/>
          <w:lang w:val="ru-RU"/>
        </w:rPr>
        <w:t xml:space="preserve"> Конституционное судопроизводство. Правоохранительные органы Российской Федерации. </w:t>
      </w:r>
      <w:r w:rsidRPr="00540588">
        <w:rPr>
          <w:rFonts w:ascii="Times New Roman" w:hAnsi="Times New Roman"/>
          <w:color w:val="000000"/>
          <w:sz w:val="28"/>
          <w:lang w:val="ru-RU"/>
        </w:rPr>
        <w:lastRenderedPageBreak/>
        <w:t>Конституционные основы деятельности правоохранительных органов Российской Федерации.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Органы государственной власти субъектов Российской Федерации: система, порядок формирова</w:t>
      </w:r>
      <w:r w:rsidRPr="00540588">
        <w:rPr>
          <w:rFonts w:ascii="Times New Roman" w:hAnsi="Times New Roman"/>
          <w:color w:val="000000"/>
          <w:sz w:val="28"/>
          <w:lang w:val="ru-RU"/>
        </w:rPr>
        <w:t>ния и функции. Конституционно-правовые основы местного самоуправления в России.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Гражданское право. Источники гражданского права. Гражданскоправовые отношения: понятие и виды. Субъекты гражданского права. Физические и юридические лица. Правоспособность и де</w:t>
      </w:r>
      <w:r w:rsidRPr="00540588">
        <w:rPr>
          <w:rFonts w:ascii="Times New Roman" w:hAnsi="Times New Roman"/>
          <w:color w:val="000000"/>
          <w:sz w:val="28"/>
          <w:lang w:val="ru-RU"/>
        </w:rPr>
        <w:t>еспособность. Дееспособность несовершеннолетних. Правомочия собственника, формы собственности. Обязательственное право. Сделки. Гражданскоправовой договор. Порядок заключения договора: оферта и акцепт. Наследование как социально-правовой институт. Основани</w:t>
      </w:r>
      <w:r w:rsidRPr="00540588">
        <w:rPr>
          <w:rFonts w:ascii="Times New Roman" w:hAnsi="Times New Roman"/>
          <w:color w:val="000000"/>
          <w:sz w:val="28"/>
          <w:lang w:val="ru-RU"/>
        </w:rPr>
        <w:t>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Гражданскоправовая ответственность.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</w:t>
      </w:r>
      <w:r w:rsidRPr="00540588">
        <w:rPr>
          <w:rFonts w:ascii="Times New Roman" w:hAnsi="Times New Roman"/>
          <w:color w:val="000000"/>
          <w:sz w:val="28"/>
          <w:lang w:val="ru-RU"/>
        </w:rPr>
        <w:t xml:space="preserve">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</w:t>
      </w:r>
      <w:r w:rsidRPr="00540588">
        <w:rPr>
          <w:rFonts w:ascii="Times New Roman" w:hAnsi="Times New Roman"/>
          <w:color w:val="000000"/>
          <w:sz w:val="28"/>
          <w:lang w:val="ru-RU"/>
        </w:rPr>
        <w:t>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Трудовое право. Источники трудового права. Участники трудовых правоотношений: работник и работодатель. Социальное партнёрство </w:t>
      </w:r>
      <w:r w:rsidRPr="00540588">
        <w:rPr>
          <w:rFonts w:ascii="Times New Roman" w:hAnsi="Times New Roman"/>
          <w:color w:val="000000"/>
          <w:sz w:val="28"/>
          <w:lang w:val="ru-RU"/>
        </w:rPr>
        <w:t>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</w:t>
      </w:r>
      <w:r w:rsidRPr="00540588">
        <w:rPr>
          <w:rFonts w:ascii="Times New Roman" w:hAnsi="Times New Roman"/>
          <w:color w:val="000000"/>
          <w:sz w:val="28"/>
          <w:lang w:val="ru-RU"/>
        </w:rPr>
        <w:t>ых споров. Особенности правового регулирования труда несовершеннолетних в Российской Федерации.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</w:t>
      </w:r>
      <w:r w:rsidRPr="00540588">
        <w:rPr>
          <w:rFonts w:ascii="Times New Roman" w:hAnsi="Times New Roman"/>
          <w:color w:val="000000"/>
          <w:sz w:val="28"/>
          <w:lang w:val="ru-RU"/>
        </w:rPr>
        <w:t>к организации приёма на обучение по образовательным программам среднего профессионального и высшего образования.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Административное право, его источники. Субъекты административного права. Государственная служба и государственный служащий. Противодействие кор</w:t>
      </w:r>
      <w:r w:rsidRPr="00540588">
        <w:rPr>
          <w:rFonts w:ascii="Times New Roman" w:hAnsi="Times New Roman"/>
          <w:color w:val="000000"/>
          <w:sz w:val="28"/>
          <w:lang w:val="ru-RU"/>
        </w:rPr>
        <w:t xml:space="preserve">рупции в системе государственной службы. Административное правонарушение и административная ответственность, </w:t>
      </w:r>
      <w:r w:rsidRPr="00540588">
        <w:rPr>
          <w:rFonts w:ascii="Times New Roman" w:hAnsi="Times New Roman"/>
          <w:color w:val="000000"/>
          <w:sz w:val="28"/>
          <w:lang w:val="ru-RU"/>
        </w:rPr>
        <w:lastRenderedPageBreak/>
        <w:t>виды наказаний в административном праве. Административная ответственность несовершеннолетних. Управление использованием и охраной природных ресурсо</w:t>
      </w:r>
      <w:r w:rsidRPr="00540588">
        <w:rPr>
          <w:rFonts w:ascii="Times New Roman" w:hAnsi="Times New Roman"/>
          <w:color w:val="000000"/>
          <w:sz w:val="28"/>
          <w:lang w:val="ru-RU"/>
        </w:rPr>
        <w:t>в. Экологическое законодательство. Экологические правонарушения. Способы защиты экологических прав.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Налоговое право. Источники налогового </w:t>
      </w:r>
      <w:r w:rsidRPr="00540588">
        <w:rPr>
          <w:rFonts w:ascii="Times New Roman" w:hAnsi="Times New Roman"/>
          <w:color w:val="000000"/>
          <w:sz w:val="28"/>
          <w:lang w:val="ru-RU"/>
        </w:rPr>
        <w:t>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</w:t>
      </w:r>
      <w:r w:rsidRPr="00540588">
        <w:rPr>
          <w:rFonts w:ascii="Times New Roman" w:hAnsi="Times New Roman"/>
          <w:color w:val="000000"/>
          <w:sz w:val="28"/>
          <w:lang w:val="ru-RU"/>
        </w:rPr>
        <w:t>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</w:t>
      </w:r>
      <w:r w:rsidRPr="00540588">
        <w:rPr>
          <w:rFonts w:ascii="Times New Roman" w:hAnsi="Times New Roman"/>
          <w:color w:val="000000"/>
          <w:sz w:val="28"/>
          <w:lang w:val="ru-RU"/>
        </w:rPr>
        <w:t xml:space="preserve"> судопроизводства. Участники гражданского процесса. Стадии гражданского процесса.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</w:t>
      </w:r>
      <w:r w:rsidRPr="00540588">
        <w:rPr>
          <w:rFonts w:ascii="Times New Roman" w:hAnsi="Times New Roman"/>
          <w:color w:val="000000"/>
          <w:sz w:val="28"/>
          <w:lang w:val="ru-RU"/>
        </w:rPr>
        <w:t>. Меры процессуального принуждения. Суд присяжных заседателей.</w:t>
      </w:r>
    </w:p>
    <w:p w:rsidR="007234C3" w:rsidRPr="00540588" w:rsidRDefault="00677649">
      <w:pPr>
        <w:spacing w:after="0" w:line="264" w:lineRule="auto"/>
        <w:ind w:firstLine="600"/>
        <w:jc w:val="both"/>
        <w:rPr>
          <w:lang w:val="ru-RU"/>
        </w:rPr>
      </w:pPr>
      <w:r w:rsidRPr="00540588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7234C3" w:rsidRPr="00540588" w:rsidRDefault="00677649" w:rsidP="00540588">
      <w:pPr>
        <w:spacing w:after="0" w:line="264" w:lineRule="auto"/>
        <w:ind w:firstLine="600"/>
        <w:jc w:val="both"/>
        <w:rPr>
          <w:lang w:val="ru-RU"/>
        </w:rPr>
        <w:sectPr w:rsidR="007234C3" w:rsidRPr="00540588">
          <w:pgSz w:w="11906" w:h="16383"/>
          <w:pgMar w:top="1134" w:right="850" w:bottom="1134" w:left="1701" w:header="720" w:footer="720" w:gutter="0"/>
          <w:cols w:space="720"/>
        </w:sectPr>
      </w:pPr>
      <w:r w:rsidRPr="00540588">
        <w:rPr>
          <w:rFonts w:ascii="Times New Roman" w:hAnsi="Times New Roman"/>
          <w:color w:val="000000"/>
          <w:sz w:val="28"/>
          <w:lang w:val="ru-RU"/>
        </w:rPr>
        <w:t xml:space="preserve">Юридическое </w:t>
      </w:r>
      <w:r w:rsidRPr="00540588">
        <w:rPr>
          <w:rFonts w:ascii="Times New Roman" w:hAnsi="Times New Roman"/>
          <w:color w:val="000000"/>
          <w:sz w:val="28"/>
          <w:lang w:val="ru-RU"/>
        </w:rPr>
        <w:t>образование. Профессиональная деятельность юриста. Основные виды юридических профессий.</w:t>
      </w:r>
    </w:p>
    <w:p w:rsidR="007234C3" w:rsidRDefault="00677649">
      <w:pPr>
        <w:spacing w:after="0"/>
        <w:ind w:left="120"/>
      </w:pPr>
      <w:bookmarkStart w:id="7" w:name="block-44580124"/>
      <w:bookmarkEnd w:id="5"/>
      <w:r w:rsidRPr="0054058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234C3" w:rsidRDefault="0067764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8"/>
        <w:gridCol w:w="4733"/>
        <w:gridCol w:w="1948"/>
        <w:gridCol w:w="2004"/>
        <w:gridCol w:w="3378"/>
      </w:tblGrid>
      <w:tr w:rsidR="007234C3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34C3" w:rsidRDefault="007234C3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234C3" w:rsidRDefault="007234C3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234C3" w:rsidRDefault="007234C3">
            <w:pPr>
              <w:spacing w:after="0"/>
              <w:ind w:left="135"/>
            </w:pPr>
          </w:p>
        </w:tc>
      </w:tr>
      <w:tr w:rsidR="007234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34C3" w:rsidRDefault="007234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34C3" w:rsidRDefault="007234C3"/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34C3" w:rsidRDefault="007234C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34C3" w:rsidRDefault="007234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34C3" w:rsidRDefault="007234C3"/>
        </w:tc>
      </w:tr>
      <w:tr w:rsidR="007234C3" w:rsidRPr="0054058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40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Социальные науки и их </w:t>
            </w:r>
            <w:r w:rsidRPr="00540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особенности</w:t>
            </w:r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социального познания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234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34C3" w:rsidRDefault="007234C3"/>
        </w:tc>
      </w:tr>
      <w:tr w:rsidR="007234C3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философию</w:t>
            </w:r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прогресс. Процессы глобализации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234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Сознание. Массовое </w:t>
            </w: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 и его особенности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</w:pPr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 и этические нормы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234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34C3" w:rsidRDefault="007234C3"/>
        </w:tc>
      </w:tr>
      <w:tr w:rsidR="007234C3" w:rsidRPr="0054058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40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как наука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групп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Общение и социальное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234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34C3" w:rsidRDefault="007234C3"/>
        </w:tc>
      </w:tr>
      <w:tr w:rsidR="007234C3" w:rsidRPr="0054058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40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 и ресурсы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Фирмы в экономике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институты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экономика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234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34C3" w:rsidRDefault="007234C3"/>
        </w:tc>
      </w:tr>
      <w:tr w:rsidR="007234C3" w:rsidRPr="005405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234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7234C3" w:rsidRDefault="007234C3"/>
        </w:tc>
      </w:tr>
    </w:tbl>
    <w:p w:rsidR="007234C3" w:rsidRDefault="007234C3">
      <w:pPr>
        <w:sectPr w:rsidR="007234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34C3" w:rsidRDefault="0067764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488"/>
        <w:gridCol w:w="1841"/>
        <w:gridCol w:w="1910"/>
        <w:gridCol w:w="2812"/>
      </w:tblGrid>
      <w:tr w:rsidR="007234C3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34C3" w:rsidRDefault="007234C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234C3" w:rsidRDefault="007234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234C3" w:rsidRDefault="007234C3">
            <w:pPr>
              <w:spacing w:after="0"/>
              <w:ind w:left="135"/>
            </w:pPr>
          </w:p>
        </w:tc>
      </w:tr>
      <w:tr w:rsidR="007234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34C3" w:rsidRDefault="007234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34C3" w:rsidRDefault="007234C3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34C3" w:rsidRDefault="007234C3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34C3" w:rsidRDefault="007234C3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34C3" w:rsidRDefault="007234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34C3" w:rsidRDefault="007234C3"/>
        </w:tc>
      </w:tr>
      <w:tr w:rsidR="007234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социологию</w:t>
            </w:r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и социальная </w:t>
            </w: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общественных отношений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личности в обществе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проектно- </w:t>
            </w: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34C3" w:rsidRDefault="007234C3"/>
        </w:tc>
      </w:tr>
      <w:tr w:rsidR="007234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политологию</w:t>
            </w:r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общество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Институты </w:t>
            </w: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Политологическое образование и профессиональная </w:t>
            </w: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34C3" w:rsidRDefault="007234C3"/>
        </w:tc>
      </w:tr>
      <w:tr w:rsidR="007234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правоведение</w:t>
            </w:r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как социальный институт. Система </w:t>
            </w: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Юридическая ответственность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Органы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частного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публичного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отрасли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процессуального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 w:rsidRPr="0054058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34C3" w:rsidRDefault="007234C3"/>
        </w:tc>
      </w:tr>
      <w:tr w:rsidR="007234C3" w:rsidRPr="005405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7234C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234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34C3" w:rsidRPr="00540588" w:rsidRDefault="00677649">
            <w:pPr>
              <w:spacing w:after="0"/>
              <w:ind w:left="135"/>
              <w:rPr>
                <w:lang w:val="ru-RU"/>
              </w:rPr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 w:rsidRPr="00540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234C3" w:rsidRDefault="00677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234C3" w:rsidRDefault="007234C3"/>
        </w:tc>
      </w:tr>
    </w:tbl>
    <w:p w:rsidR="007234C3" w:rsidRDefault="007234C3">
      <w:pPr>
        <w:sectPr w:rsidR="007234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7649" w:rsidRPr="00540588" w:rsidRDefault="00677649" w:rsidP="00540588">
      <w:pPr>
        <w:rPr>
          <w:lang w:val="ru-RU"/>
        </w:rPr>
      </w:pPr>
      <w:bookmarkStart w:id="8" w:name="_GoBack"/>
      <w:bookmarkEnd w:id="7"/>
      <w:bookmarkEnd w:id="8"/>
    </w:p>
    <w:sectPr w:rsidR="00677649" w:rsidRPr="00540588" w:rsidSect="00540588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4C3"/>
    <w:rsid w:val="00540588"/>
    <w:rsid w:val="00677649"/>
    <w:rsid w:val="007234C3"/>
    <w:rsid w:val="00820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E025C"/>
  <w15:docId w15:val="{1405F2CF-8CCF-4079-AE89-7F9AE1D8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dca2e93b" TargetMode="External"/><Relationship Id="rId18" Type="http://schemas.openxmlformats.org/officeDocument/2006/relationships/hyperlink" Target="https://m.edsoo.ru/dca2e93b" TargetMode="External"/><Relationship Id="rId26" Type="http://schemas.openxmlformats.org/officeDocument/2006/relationships/hyperlink" Target="https://m.edsoo.ru/dca2e93b" TargetMode="External"/><Relationship Id="rId39" Type="http://schemas.openxmlformats.org/officeDocument/2006/relationships/hyperlink" Target="https://m.edsoo.ru/10bf8ccd" TargetMode="External"/><Relationship Id="rId21" Type="http://schemas.openxmlformats.org/officeDocument/2006/relationships/hyperlink" Target="https://m.edsoo.ru/dca2e93b" TargetMode="External"/><Relationship Id="rId34" Type="http://schemas.openxmlformats.org/officeDocument/2006/relationships/hyperlink" Target="https://m.edsoo.ru/dca2e93b" TargetMode="External"/><Relationship Id="rId42" Type="http://schemas.openxmlformats.org/officeDocument/2006/relationships/hyperlink" Target="https://m.edsoo.ru/10bf8ccd" TargetMode="External"/><Relationship Id="rId47" Type="http://schemas.openxmlformats.org/officeDocument/2006/relationships/hyperlink" Target="https://m.edsoo.ru/10bf8ccd" TargetMode="External"/><Relationship Id="rId50" Type="http://schemas.openxmlformats.org/officeDocument/2006/relationships/hyperlink" Target="https://m.edsoo.ru/10bf8ccd" TargetMode="External"/><Relationship Id="rId55" Type="http://schemas.openxmlformats.org/officeDocument/2006/relationships/hyperlink" Target="https://m.edsoo.ru/10bf8ccd" TargetMode="External"/><Relationship Id="rId63" Type="http://schemas.openxmlformats.org/officeDocument/2006/relationships/hyperlink" Target="https://m.edsoo.ru/10bf8ccd" TargetMode="External"/><Relationship Id="rId68" Type="http://schemas.openxmlformats.org/officeDocument/2006/relationships/hyperlink" Target="https://m.edsoo.ru/10bf8ccd" TargetMode="External"/><Relationship Id="rId7" Type="http://schemas.openxmlformats.org/officeDocument/2006/relationships/hyperlink" Target="https://m.edsoo.ru/dca2e93b" TargetMode="External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dca2e93b" TargetMode="External"/><Relationship Id="rId29" Type="http://schemas.openxmlformats.org/officeDocument/2006/relationships/hyperlink" Target="https://m.edsoo.ru/dca2e93b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dca2e93b" TargetMode="External"/><Relationship Id="rId11" Type="http://schemas.openxmlformats.org/officeDocument/2006/relationships/hyperlink" Target="https://m.edsoo.ru/dca2e93b" TargetMode="External"/><Relationship Id="rId24" Type="http://schemas.openxmlformats.org/officeDocument/2006/relationships/hyperlink" Target="https://m.edsoo.ru/dca2e93b" TargetMode="External"/><Relationship Id="rId32" Type="http://schemas.openxmlformats.org/officeDocument/2006/relationships/hyperlink" Target="https://m.edsoo.ru/dca2e93b" TargetMode="External"/><Relationship Id="rId37" Type="http://schemas.openxmlformats.org/officeDocument/2006/relationships/hyperlink" Target="https://m.edsoo.ru/10bf8ccd" TargetMode="External"/><Relationship Id="rId40" Type="http://schemas.openxmlformats.org/officeDocument/2006/relationships/hyperlink" Target="https://m.edsoo.ru/10bf8ccd" TargetMode="External"/><Relationship Id="rId45" Type="http://schemas.openxmlformats.org/officeDocument/2006/relationships/hyperlink" Target="https://m.edsoo.ru/10bf8ccd" TargetMode="External"/><Relationship Id="rId53" Type="http://schemas.openxmlformats.org/officeDocument/2006/relationships/hyperlink" Target="https://m.edsoo.ru/10bf8ccd" TargetMode="External"/><Relationship Id="rId58" Type="http://schemas.openxmlformats.org/officeDocument/2006/relationships/hyperlink" Target="https://m.edsoo.ru/10bf8ccd" TargetMode="External"/><Relationship Id="rId66" Type="http://schemas.openxmlformats.org/officeDocument/2006/relationships/hyperlink" Target="https://m.edsoo.ru/10bf8ccd" TargetMode="External"/><Relationship Id="rId5" Type="http://schemas.openxmlformats.org/officeDocument/2006/relationships/hyperlink" Target="https://m.edsoo.ru/dca2e93b" TargetMode="External"/><Relationship Id="rId15" Type="http://schemas.openxmlformats.org/officeDocument/2006/relationships/hyperlink" Target="https://m.edsoo.ru/dca2e93b" TargetMode="External"/><Relationship Id="rId23" Type="http://schemas.openxmlformats.org/officeDocument/2006/relationships/hyperlink" Target="https://m.edsoo.ru/dca2e93b" TargetMode="External"/><Relationship Id="rId28" Type="http://schemas.openxmlformats.org/officeDocument/2006/relationships/hyperlink" Target="https://m.edsoo.ru/dca2e93b" TargetMode="External"/><Relationship Id="rId36" Type="http://schemas.openxmlformats.org/officeDocument/2006/relationships/hyperlink" Target="https://m.edsoo.ru/dca2e93b" TargetMode="External"/><Relationship Id="rId49" Type="http://schemas.openxmlformats.org/officeDocument/2006/relationships/hyperlink" Target="https://m.edsoo.ru/10bf8ccd" TargetMode="External"/><Relationship Id="rId57" Type="http://schemas.openxmlformats.org/officeDocument/2006/relationships/hyperlink" Target="https://m.edsoo.ru/10bf8ccd" TargetMode="External"/><Relationship Id="rId61" Type="http://schemas.openxmlformats.org/officeDocument/2006/relationships/hyperlink" Target="https://m.edsoo.ru/10bf8ccd" TargetMode="External"/><Relationship Id="rId10" Type="http://schemas.openxmlformats.org/officeDocument/2006/relationships/hyperlink" Target="https://m.edsoo.ru/dca2e93b" TargetMode="External"/><Relationship Id="rId19" Type="http://schemas.openxmlformats.org/officeDocument/2006/relationships/hyperlink" Target="https://m.edsoo.ru/dca2e93b" TargetMode="External"/><Relationship Id="rId31" Type="http://schemas.openxmlformats.org/officeDocument/2006/relationships/hyperlink" Target="https://m.edsoo.ru/dca2e93b" TargetMode="External"/><Relationship Id="rId44" Type="http://schemas.openxmlformats.org/officeDocument/2006/relationships/hyperlink" Target="https://m.edsoo.ru/10bf8ccd" TargetMode="External"/><Relationship Id="rId52" Type="http://schemas.openxmlformats.org/officeDocument/2006/relationships/hyperlink" Target="https://m.edsoo.ru/10bf8ccd" TargetMode="External"/><Relationship Id="rId60" Type="http://schemas.openxmlformats.org/officeDocument/2006/relationships/hyperlink" Target="https://m.edsoo.ru/10bf8ccd" TargetMode="External"/><Relationship Id="rId65" Type="http://schemas.openxmlformats.org/officeDocument/2006/relationships/hyperlink" Target="https://m.edsoo.ru/10bf8ccd" TargetMode="External"/><Relationship Id="rId4" Type="http://schemas.openxmlformats.org/officeDocument/2006/relationships/hyperlink" Target="https://www.garant.ru/products/ipo/prime/doc/70760670/" TargetMode="External"/><Relationship Id="rId9" Type="http://schemas.openxmlformats.org/officeDocument/2006/relationships/hyperlink" Target="https://m.edsoo.ru/dca2e93b" TargetMode="External"/><Relationship Id="rId14" Type="http://schemas.openxmlformats.org/officeDocument/2006/relationships/hyperlink" Target="https://m.edsoo.ru/dca2e93b" TargetMode="External"/><Relationship Id="rId22" Type="http://schemas.openxmlformats.org/officeDocument/2006/relationships/hyperlink" Target="https://m.edsoo.ru/dca2e93b" TargetMode="External"/><Relationship Id="rId27" Type="http://schemas.openxmlformats.org/officeDocument/2006/relationships/hyperlink" Target="https://m.edsoo.ru/dca2e93b" TargetMode="External"/><Relationship Id="rId30" Type="http://schemas.openxmlformats.org/officeDocument/2006/relationships/hyperlink" Target="https://m.edsoo.ru/dca2e93b" TargetMode="External"/><Relationship Id="rId35" Type="http://schemas.openxmlformats.org/officeDocument/2006/relationships/hyperlink" Target="https://m.edsoo.ru/dca2e93b" TargetMode="External"/><Relationship Id="rId43" Type="http://schemas.openxmlformats.org/officeDocument/2006/relationships/hyperlink" Target="https://m.edsoo.ru/10bf8ccd" TargetMode="External"/><Relationship Id="rId48" Type="http://schemas.openxmlformats.org/officeDocument/2006/relationships/hyperlink" Target="https://m.edsoo.ru/10bf8ccd" TargetMode="External"/><Relationship Id="rId56" Type="http://schemas.openxmlformats.org/officeDocument/2006/relationships/hyperlink" Target="https://m.edsoo.ru/10bf8ccd" TargetMode="External"/><Relationship Id="rId64" Type="http://schemas.openxmlformats.org/officeDocument/2006/relationships/hyperlink" Target="https://m.edsoo.ru/10bf8ccd" TargetMode="External"/><Relationship Id="rId69" Type="http://schemas.openxmlformats.org/officeDocument/2006/relationships/hyperlink" Target="https://m.edsoo.ru/10bf8ccd" TargetMode="External"/><Relationship Id="rId8" Type="http://schemas.openxmlformats.org/officeDocument/2006/relationships/hyperlink" Target="https://m.edsoo.ru/dca2e93b" TargetMode="External"/><Relationship Id="rId51" Type="http://schemas.openxmlformats.org/officeDocument/2006/relationships/hyperlink" Target="https://m.edsoo.ru/10bf8ccd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dca2e93b" TargetMode="External"/><Relationship Id="rId17" Type="http://schemas.openxmlformats.org/officeDocument/2006/relationships/hyperlink" Target="https://m.edsoo.ru/dca2e93b" TargetMode="External"/><Relationship Id="rId25" Type="http://schemas.openxmlformats.org/officeDocument/2006/relationships/hyperlink" Target="https://m.edsoo.ru/dca2e93b" TargetMode="External"/><Relationship Id="rId33" Type="http://schemas.openxmlformats.org/officeDocument/2006/relationships/hyperlink" Target="https://m.edsoo.ru/dca2e93b" TargetMode="External"/><Relationship Id="rId38" Type="http://schemas.openxmlformats.org/officeDocument/2006/relationships/hyperlink" Target="https://m.edsoo.ru/10bf8ccd" TargetMode="External"/><Relationship Id="rId46" Type="http://schemas.openxmlformats.org/officeDocument/2006/relationships/hyperlink" Target="https://m.edsoo.ru/10bf8ccd" TargetMode="External"/><Relationship Id="rId59" Type="http://schemas.openxmlformats.org/officeDocument/2006/relationships/hyperlink" Target="https://m.edsoo.ru/10bf8ccd" TargetMode="External"/><Relationship Id="rId67" Type="http://schemas.openxmlformats.org/officeDocument/2006/relationships/hyperlink" Target="https://m.edsoo.ru/10bf8ccd" TargetMode="External"/><Relationship Id="rId20" Type="http://schemas.openxmlformats.org/officeDocument/2006/relationships/hyperlink" Target="https://m.edsoo.ru/dca2e93b" TargetMode="External"/><Relationship Id="rId41" Type="http://schemas.openxmlformats.org/officeDocument/2006/relationships/hyperlink" Target="https://m.edsoo.ru/10bf8ccd" TargetMode="External"/><Relationship Id="rId54" Type="http://schemas.openxmlformats.org/officeDocument/2006/relationships/hyperlink" Target="https://m.edsoo.ru/10bf8ccd" TargetMode="External"/><Relationship Id="rId62" Type="http://schemas.openxmlformats.org/officeDocument/2006/relationships/hyperlink" Target="https://m.edsoo.ru/10bf8ccd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9469</Words>
  <Characters>53979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Элемент</dc:creator>
  <cp:lastModifiedBy>Элемент</cp:lastModifiedBy>
  <cp:revision>2</cp:revision>
  <dcterms:created xsi:type="dcterms:W3CDTF">2024-09-17T04:53:00Z</dcterms:created>
  <dcterms:modified xsi:type="dcterms:W3CDTF">2024-09-17T04:53:00Z</dcterms:modified>
</cp:coreProperties>
</file>